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single" w:color="auto" w:sz="4" w:space="0"/>
        </w:pBdr>
        <w:ind w:firstLine="1080" w:firstLineChars="600"/>
        <w:jc w:val="both"/>
        <w:rPr>
          <w:rFonts w:ascii="宋体" w:hAnsi="宋体" w:cs="宋体"/>
          <w:b/>
        </w:rPr>
      </w:pPr>
      <w:r>
        <w:rPr>
          <w:rFonts w:ascii="宋体" w:hAnsi="宋体" w:cs="宋体"/>
        </w:rPr>
        <w:pict>
          <v:shape id="图片 1" o:spid="_x0000_s1030" o:spt="75" alt="永基检验" type="#_x0000_t75" style="position:absolute;left:0pt;margin-left:11.8pt;margin-top:1.7pt;height:19.65pt;width:32.1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cropleft="20506f" croptop="18876f" cropright="20894f" cropbottom="20552f" o:title="永基检验"/>
            <o:lock v:ext="edit" aspectratio="t"/>
          </v:shape>
        </w:pict>
      </w:r>
      <w:r>
        <w:rPr>
          <w:rFonts w:hint="eastAsia" w:ascii="宋体" w:hAnsi="宋体" w:cs="宋体"/>
          <w:b/>
        </w:rPr>
        <w:t xml:space="preserve">深圳市永基建筑工程检验有限公司                                                                                                   </w:t>
      </w:r>
    </w:p>
    <w:p>
      <w:pPr>
        <w:pBdr>
          <w:bottom w:val="single" w:color="auto" w:sz="4" w:space="0"/>
        </w:pBdr>
        <w:snapToGrid w:val="0"/>
        <w:ind w:firstLine="1080" w:firstLineChars="600"/>
        <w:jc w:val="left"/>
        <w:rPr>
          <w:rFonts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 xml:space="preserve">ShenzhenYongjiConstructionEngineeringlnspectionCo.,Ltd                                                          </w:t>
      </w:r>
      <w:r>
        <w:rPr>
          <w:rFonts w:hint="eastAsia" w:ascii="宋体" w:hAnsi="宋体" w:cs="宋体"/>
          <w:b/>
          <w:sz w:val="18"/>
          <w:szCs w:val="18"/>
        </w:rPr>
        <w:t>管理编号：JS-WT-JC-0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64</w:t>
      </w:r>
      <w:bookmarkStart w:id="0" w:name="_GoBack"/>
      <w:bookmarkEnd w:id="0"/>
      <w:r>
        <w:rPr>
          <w:rFonts w:hint="eastAsia" w:ascii="宋体" w:hAnsi="宋体" w:cs="宋体"/>
          <w:b/>
          <w:sz w:val="18"/>
          <w:szCs w:val="18"/>
        </w:rPr>
        <w:t>（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D</w:t>
      </w:r>
      <w:r>
        <w:rPr>
          <w:rFonts w:hint="eastAsia" w:ascii="宋体" w:hAnsi="宋体" w:cs="宋体"/>
          <w:b/>
          <w:sz w:val="18"/>
          <w:szCs w:val="18"/>
        </w:rPr>
        <w:t>/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0</w:t>
      </w:r>
      <w:r>
        <w:rPr>
          <w:rFonts w:hint="eastAsia" w:ascii="宋体" w:hAnsi="宋体" w:cs="宋体"/>
          <w:b/>
          <w:sz w:val="18"/>
          <w:szCs w:val="18"/>
        </w:rPr>
        <w:t>）</w:t>
      </w:r>
    </w:p>
    <w:p>
      <w:pPr>
        <w:snapToGrid w:val="0"/>
        <w:jc w:val="center"/>
        <w:rPr>
          <w:rFonts w:ascii="方正黑体简体" w:hAnsi="宋体" w:eastAsia="方正黑体简体"/>
          <w:b/>
          <w:color w:val="000000"/>
          <w:w w:val="150"/>
          <w:sz w:val="32"/>
          <w:szCs w:val="32"/>
        </w:rPr>
      </w:pPr>
      <w:r>
        <w:rPr>
          <w:rFonts w:hint="eastAsia" w:ascii="方正黑体简体" w:hAnsi="宋体" w:eastAsia="方正黑体简体"/>
          <w:b/>
          <w:color w:val="000000"/>
          <w:w w:val="150"/>
          <w:sz w:val="36"/>
          <w:szCs w:val="36"/>
        </w:rPr>
        <w:t>石材及制品检验委托单</w:t>
      </w:r>
    </w:p>
    <w:p>
      <w:pPr>
        <w:ind w:firstLine="315" w:firstLineChars="150"/>
        <w:rPr>
          <w:rFonts w:ascii="宋体" w:cs="宋体"/>
          <w:color w:val="000000"/>
          <w:kern w:val="0"/>
          <w:szCs w:val="18"/>
        </w:rPr>
      </w:pPr>
      <w:r>
        <w:rPr>
          <w:rFonts w:hint="eastAsia" w:ascii="宋体" w:hAnsi="宋体" w:cs="宋体"/>
          <w:color w:val="000000"/>
          <w:kern w:val="0"/>
          <w:szCs w:val="18"/>
        </w:rPr>
        <w:t>委托编号：</w:t>
      </w:r>
      <w:r>
        <w:rPr>
          <w:rFonts w:ascii="宋体" w:hAnsi="宋体" w:cs="宋体"/>
          <w:color w:val="000000"/>
          <w:kern w:val="0"/>
          <w:szCs w:val="18"/>
        </w:rPr>
        <w:t xml:space="preserve">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Cs w:val="18"/>
        </w:rPr>
        <w:t xml:space="preserve">                     </w:t>
      </w:r>
      <w:r>
        <w:rPr>
          <w:rFonts w:ascii="宋体" w:hAnsi="宋体" w:cs="宋体"/>
          <w:color w:val="000000"/>
          <w:kern w:val="0"/>
          <w:szCs w:val="18"/>
        </w:rPr>
        <w:t xml:space="preserve"> </w:t>
      </w:r>
      <w:r>
        <w:rPr>
          <w:rFonts w:hint="eastAsia"/>
          <w:bCs/>
        </w:rPr>
        <w:t>报告编号：</w:t>
      </w:r>
    </w:p>
    <w:tbl>
      <w:tblPr>
        <w:tblStyle w:val="5"/>
        <w:tblW w:w="143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47"/>
        <w:gridCol w:w="2610"/>
        <w:gridCol w:w="872"/>
        <w:gridCol w:w="703"/>
        <w:gridCol w:w="1125"/>
        <w:gridCol w:w="1020"/>
        <w:gridCol w:w="1455"/>
        <w:gridCol w:w="15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见证</w:t>
            </w:r>
            <w:r>
              <w:rPr>
                <w:spacing w:val="-8"/>
              </w:rPr>
              <w:t>/</w:t>
            </w:r>
            <w:r>
              <w:rPr>
                <w:rFonts w:hint="eastAsia"/>
                <w:spacing w:val="-8"/>
              </w:rPr>
              <w:t>抽检</w:t>
            </w:r>
          </w:p>
          <w:p>
            <w:pPr>
              <w:snapToGrid w:val="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单</w:t>
            </w:r>
            <w:r>
              <w:rPr>
                <w:spacing w:val="-8"/>
              </w:rPr>
              <w:t xml:space="preserve">     </w:t>
            </w:r>
            <w:r>
              <w:rPr>
                <w:rFonts w:hint="eastAsia"/>
                <w:spacing w:val="-8"/>
              </w:rPr>
              <w:t>位</w:t>
            </w:r>
          </w:p>
        </w:tc>
        <w:tc>
          <w:tcPr>
            <w:tcW w:w="525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5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cs="宋体"/>
                <w:szCs w:val="21"/>
              </w:rPr>
              <w:t>见证人卡号</w:t>
            </w:r>
          </w:p>
        </w:tc>
        <w:tc>
          <w:tcPr>
            <w:tcW w:w="21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5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签名及电话</w:t>
            </w:r>
          </w:p>
        </w:tc>
        <w:tc>
          <w:tcPr>
            <w:tcW w:w="2643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pict>
                <v:shape id="Text Box 15" o:spid="_x0000_s1028" o:spt="202" type="#_x0000_t202" style="position:absolute;left:0pt;margin-left:123.3pt;margin-top:7.3pt;height:404.3pt;width:28.5pt;z-index:25165926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rPr>
                            <w:rFonts w:ascii="新宋体" w:hAnsi="新宋体" w:eastAsia="新宋体"/>
                            <w:b/>
                          </w:rPr>
                        </w:pP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第一联 任 务 单 交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相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关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检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测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室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及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存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档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 第 二 联 客 户 领 取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报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告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凭</w:t>
                        </w:r>
                        <w:r>
                          <w:rPr>
                            <w:rFonts w:hint="eastAsia" w:ascii="新宋体" w:hAnsi="新宋体" w:eastAsia="新宋体"/>
                            <w:b/>
                          </w:rPr>
                          <w:t xml:space="preserve"> </w:t>
                        </w:r>
                        <w:r>
                          <w:rPr>
                            <w:rFonts w:ascii="新宋体" w:hAnsi="新宋体" w:eastAsia="新宋体"/>
                            <w:b/>
                          </w:rPr>
                          <w:t>证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52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/>
                <w:color w:val="000000"/>
                <w:szCs w:val="21"/>
              </w:rPr>
              <w:t>监督登记号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cs="宋体"/>
                <w:szCs w:val="21"/>
              </w:rPr>
              <w:t>样品处置</w:t>
            </w:r>
          </w:p>
        </w:tc>
        <w:tc>
          <w:tcPr>
            <w:tcW w:w="264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cs="宋体"/>
                <w:szCs w:val="21"/>
              </w:rPr>
              <w:t>□不退样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□退样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52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监督机构</w:t>
            </w:r>
          </w:p>
        </w:tc>
        <w:tc>
          <w:tcPr>
            <w:tcW w:w="624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firstLine="210" w:firstLineChars="100"/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□市质监站  □宝安站  □龙华站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见证类型</w:t>
            </w:r>
          </w:p>
        </w:tc>
        <w:tc>
          <w:tcPr>
            <w:tcW w:w="525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□有见证送检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□普通送检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□监督抽检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57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243" w:type="dxa"/>
            <w:gridSpan w:val="5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left="210" w:left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242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样品编号</w:t>
            </w:r>
          </w:p>
        </w:tc>
        <w:tc>
          <w:tcPr>
            <w:tcW w:w="2647" w:type="dxa"/>
            <w:vMerge w:val="restart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石材品种、规格</w:t>
            </w:r>
          </w:p>
        </w:tc>
        <w:tc>
          <w:tcPr>
            <w:tcW w:w="2610" w:type="dxa"/>
            <w:vMerge w:val="restart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使用工程部位</w:t>
            </w:r>
          </w:p>
        </w:tc>
        <w:tc>
          <w:tcPr>
            <w:tcW w:w="1575" w:type="dxa"/>
            <w:gridSpan w:val="2"/>
            <w:vMerge w:val="restart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代表数量</w:t>
            </w:r>
          </w:p>
        </w:tc>
        <w:tc>
          <w:tcPr>
            <w:tcW w:w="3750" w:type="dxa"/>
            <w:gridSpan w:val="4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检测项目</w:t>
            </w:r>
          </w:p>
        </w:tc>
        <w:tc>
          <w:tcPr>
            <w:tcW w:w="2493" w:type="dxa"/>
            <w:vMerge w:val="restart"/>
            <w:tcBorders>
              <w:top w:val="doub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242" w:type="dxa"/>
            <w:vMerge w:val="continue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47" w:type="dxa"/>
            <w:vMerge w:val="continue"/>
            <w:tcBorders>
              <w:top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10" w:type="dxa"/>
            <w:vMerge w:val="continue"/>
            <w:tcBorders>
              <w:top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项目代号</w:t>
            </w:r>
          </w:p>
        </w:tc>
        <w:tc>
          <w:tcPr>
            <w:tcW w:w="262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代号说明</w:t>
            </w:r>
          </w:p>
        </w:tc>
        <w:tc>
          <w:tcPr>
            <w:tcW w:w="2493" w:type="dxa"/>
            <w:vMerge w:val="continue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4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25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spacing w:line="300" w:lineRule="auto"/>
              <w:ind w:left="375" w:leftChars="50" w:right="105" w:rightChars="50" w:hanging="270" w:hanging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抗压</w:t>
            </w:r>
            <w:r>
              <w:rPr>
                <w:sz w:val="18"/>
                <w:szCs w:val="18"/>
              </w:rPr>
              <w:t>强度：：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□干燥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□饱水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snapToGrid w:val="0"/>
              <w:spacing w:line="300" w:lineRule="auto"/>
              <w:ind w:left="375" w:leftChars="50" w:right="105" w:rightChars="50" w:hanging="270" w:hanging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弯曲强度：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300" w:lineRule="auto"/>
              <w:ind w:left="375" w:leftChars="50" w:right="105" w:rightChars="50" w:hanging="270" w:hanging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压缩：（□干燥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□饱水）</w:t>
            </w:r>
          </w:p>
          <w:p>
            <w:pPr>
              <w:snapToGrid w:val="0"/>
              <w:spacing w:line="300" w:lineRule="auto"/>
              <w:ind w:left="375" w:leftChars="50" w:right="105" w:rightChars="50" w:hanging="270" w:hangingChars="15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：弯曲：（□干燥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□饱水）</w:t>
            </w:r>
          </w:p>
          <w:p>
            <w:pPr>
              <w:snapToGrid w:val="0"/>
              <w:spacing w:line="300" w:lineRule="auto"/>
              <w:ind w:left="375" w:leftChars="50" w:right="105" w:rightChars="50" w:hanging="270" w:hangingChars="15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：吸水率</w:t>
            </w:r>
          </w:p>
          <w:p>
            <w:pPr>
              <w:snapToGrid w:val="0"/>
              <w:spacing w:line="300" w:lineRule="auto"/>
              <w:ind w:left="375" w:leftChars="50" w:right="105" w:rightChars="50" w:hanging="270" w:hangingChars="15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;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体积密度</w:t>
            </w:r>
          </w:p>
          <w:p>
            <w:pPr>
              <w:ind w:left="105" w:leftChars="50" w:right="105" w:rightChars="50"/>
              <w:rPr>
                <w:szCs w:val="21"/>
              </w:rPr>
            </w:pPr>
          </w:p>
        </w:tc>
        <w:tc>
          <w:tcPr>
            <w:tcW w:w="2493" w:type="dxa"/>
            <w:vMerge w:val="restart"/>
            <w:tcBorders>
              <w:top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spacing w:before="156" w:beforeLines="50" w:line="300" w:lineRule="auto"/>
              <w:ind w:left="330" w:leftChars="50" w:hanging="225" w:hangingChars="150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□花岗石荒料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t xml:space="preserve"> JC/T 204-2011 </w:t>
            </w:r>
          </w:p>
          <w:p>
            <w:pPr>
              <w:autoSpaceDE w:val="0"/>
              <w:autoSpaceDN w:val="0"/>
              <w:snapToGrid w:val="0"/>
              <w:spacing w:line="300" w:lineRule="auto"/>
              <w:ind w:left="330" w:leftChars="50" w:hanging="225" w:hangingChars="150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□大理石荒料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t xml:space="preserve"> JC/T 202-2011</w:t>
            </w:r>
          </w:p>
          <w:p>
            <w:pPr>
              <w:autoSpaceDE w:val="0"/>
              <w:autoSpaceDN w:val="0"/>
              <w:snapToGrid w:val="0"/>
              <w:spacing w:line="300" w:lineRule="auto"/>
              <w:ind w:left="330" w:leftChars="50" w:hanging="225" w:hangingChars="150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□大理石板材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t xml:space="preserve">GB/T 19766-2016 </w:t>
            </w:r>
          </w:p>
          <w:p>
            <w:pPr>
              <w:autoSpaceDE w:val="0"/>
              <w:autoSpaceDN w:val="0"/>
              <w:snapToGrid w:val="0"/>
              <w:spacing w:line="300" w:lineRule="auto"/>
              <w:ind w:left="330" w:leftChars="50" w:hanging="225" w:hangingChars="150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□花岗石板材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t xml:space="preserve"> GB/T 18601-2009 </w:t>
            </w:r>
          </w:p>
          <w:p>
            <w:pPr>
              <w:autoSpaceDE w:val="0"/>
              <w:autoSpaceDN w:val="0"/>
              <w:snapToGrid w:val="0"/>
              <w:spacing w:line="300" w:lineRule="auto"/>
              <w:ind w:left="330" w:leftChars="50" w:hanging="225" w:hangingChars="150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□石灰石板材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t>GB/T 23453-2009</w:t>
            </w:r>
          </w:p>
          <w:p>
            <w:pPr>
              <w:autoSpaceDE w:val="0"/>
              <w:autoSpaceDN w:val="0"/>
              <w:snapToGrid w:val="0"/>
              <w:spacing w:line="300" w:lineRule="auto"/>
              <w:ind w:left="330" w:leftChars="50" w:hanging="225" w:hangingChars="150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□天然板石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t>GB/T 18600-2009</w:t>
            </w:r>
          </w:p>
          <w:p>
            <w:pPr>
              <w:autoSpaceDE w:val="0"/>
              <w:autoSpaceDN w:val="0"/>
              <w:snapToGrid w:val="0"/>
              <w:spacing w:line="300" w:lineRule="auto"/>
              <w:ind w:left="330" w:leftChars="50" w:hanging="225" w:hangingChars="150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□砂岩板材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t>GB/T 23452-2009</w:t>
            </w:r>
          </w:p>
          <w:p>
            <w:pPr>
              <w:autoSpaceDE w:val="0"/>
              <w:autoSpaceDN w:val="0"/>
              <w:snapToGrid w:val="0"/>
              <w:spacing w:line="300" w:lineRule="auto"/>
              <w:ind w:left="330" w:leftChars="50" w:hanging="225" w:hangingChars="150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□超薄石材复合板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t>GB/T29059-2012</w:t>
            </w:r>
          </w:p>
          <w:p>
            <w:pPr>
              <w:snapToGrid w:val="0"/>
              <w:spacing w:line="300" w:lineRule="auto"/>
              <w:ind w:left="330" w:leftChars="50" w:hanging="225" w:hangingChars="150"/>
              <w:jc w:val="left"/>
              <w:rPr>
                <w:rFonts w:asci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建筑装饰用微</w:t>
            </w:r>
            <w:r>
              <w:rPr>
                <w:rFonts w:hint="eastAsia"/>
                <w:color w:val="3A3A3A"/>
                <w:sz w:val="15"/>
                <w:szCs w:val="15"/>
              </w:rPr>
              <w:t>晶玻璃</w:t>
            </w:r>
            <w:r>
              <w:rPr>
                <w:rFonts w:ascii="宋体" w:hAnsi="宋体"/>
                <w:kern w:val="0"/>
                <w:sz w:val="15"/>
                <w:szCs w:val="15"/>
              </w:rPr>
              <w:t>JC/T872-2000</w:t>
            </w:r>
          </w:p>
          <w:p>
            <w:pPr>
              <w:snapToGrid w:val="0"/>
              <w:spacing w:line="300" w:lineRule="auto"/>
              <w:ind w:left="405" w:leftChars="50" w:hanging="300" w:hangingChars="150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4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25" w:type="dxa"/>
            <w:gridSpan w:val="3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szCs w:val="21"/>
              </w:rPr>
            </w:pPr>
          </w:p>
        </w:tc>
        <w:tc>
          <w:tcPr>
            <w:tcW w:w="249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4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25" w:type="dxa"/>
            <w:gridSpan w:val="3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szCs w:val="21"/>
              </w:rPr>
            </w:pPr>
          </w:p>
        </w:tc>
        <w:tc>
          <w:tcPr>
            <w:tcW w:w="249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4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25" w:type="dxa"/>
            <w:gridSpan w:val="3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szCs w:val="21"/>
              </w:rPr>
            </w:pPr>
          </w:p>
        </w:tc>
        <w:tc>
          <w:tcPr>
            <w:tcW w:w="249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4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25" w:type="dxa"/>
            <w:gridSpan w:val="3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szCs w:val="21"/>
              </w:rPr>
            </w:pPr>
          </w:p>
        </w:tc>
        <w:tc>
          <w:tcPr>
            <w:tcW w:w="249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42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10" w:type="dxa"/>
            <w:tcBorders>
              <w:bottom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szCs w:val="21"/>
              </w:rPr>
            </w:pPr>
          </w:p>
        </w:tc>
        <w:tc>
          <w:tcPr>
            <w:tcW w:w="2493" w:type="dxa"/>
            <w:vMerge w:val="continue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tcBorders>
              <w:top w:val="double" w:color="auto" w:sz="4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  <w:kern w:val="0"/>
                <w:szCs w:val="21"/>
              </w:rPr>
              <w:t>报告交付</w:t>
            </w:r>
          </w:p>
        </w:tc>
        <w:tc>
          <w:tcPr>
            <w:tcW w:w="5257" w:type="dxa"/>
            <w:gridSpan w:val="2"/>
            <w:tcBorders>
              <w:top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  <w:kern w:val="0"/>
                <w:szCs w:val="21"/>
              </w:rPr>
              <w:t xml:space="preserve">报告一式       份     □自取   □邮寄    □ </w:t>
            </w:r>
          </w:p>
        </w:tc>
        <w:tc>
          <w:tcPr>
            <w:tcW w:w="1575" w:type="dxa"/>
            <w:gridSpan w:val="2"/>
            <w:tcBorders>
              <w:top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  <w:kern w:val="0"/>
                <w:szCs w:val="21"/>
              </w:rPr>
              <w:t>非合同结算</w:t>
            </w:r>
          </w:p>
        </w:tc>
        <w:tc>
          <w:tcPr>
            <w:tcW w:w="6243" w:type="dxa"/>
            <w:gridSpan w:val="5"/>
            <w:tcBorders>
              <w:top w:val="doub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</w:pPr>
            <w:r>
              <w:rPr>
                <w:rFonts w:hint="eastAsia"/>
                <w:kern w:val="0"/>
                <w:szCs w:val="21"/>
              </w:rPr>
              <w:t xml:space="preserve">金额：        元     □现结   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2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权责申明</w:t>
            </w:r>
          </w:p>
          <w:p>
            <w:pPr>
              <w:jc w:val="center"/>
            </w:pPr>
            <w:r>
              <w:rPr>
                <w:rFonts w:hint="eastAsia"/>
              </w:rPr>
              <w:t>及说明</w:t>
            </w:r>
          </w:p>
        </w:tc>
        <w:tc>
          <w:tcPr>
            <w:tcW w:w="13075" w:type="dxa"/>
            <w:gridSpan w:val="9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1.委托方确认检验项目、检验依据，保证所提供样品和资料的真实性，并承担相应责任。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见证人或抽检人对有见证送检或监督抽检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含本公司人员现场抽检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的样品</w:t>
            </w:r>
            <w:r>
              <w:rPr>
                <w:rFonts w:hint="eastAsia" w:ascii="宋体" w:hAnsi="宋体"/>
                <w:sz w:val="18"/>
                <w:szCs w:val="18"/>
              </w:rPr>
              <w:t>代表性和取样、送检的真实性负法律责任。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3.本单位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保证检验的公正性，并为样品及其资料提供保密；但</w:t>
            </w:r>
            <w:r>
              <w:rPr>
                <w:rFonts w:hint="eastAsia" w:ascii="宋体" w:hAnsi="宋体"/>
                <w:sz w:val="18"/>
                <w:szCs w:val="18"/>
              </w:rPr>
              <w:t>仅对来样负责，检测结果仅反映对该样品的评价。</w:t>
            </w:r>
          </w:p>
          <w:p>
            <w:pPr>
              <w:spacing w:line="220" w:lineRule="exact"/>
              <w:rPr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4.委托方应按时支付检测费用、领取报告和退样；超过15天未领取退样时视自动放弃样品所有权。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37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300" w:lineRule="auto"/>
            </w:pPr>
            <w:r>
              <w:rPr>
                <w:rFonts w:hint="eastAsia"/>
              </w:rPr>
              <w:t>委托人签名：</w:t>
            </w:r>
            <w:r>
              <w:t xml:space="preserve"> 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联系电话：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    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9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auto"/>
            </w:pPr>
            <w:r>
              <w:rPr>
                <w:rFonts w:hint="eastAsia"/>
              </w:rPr>
              <w:t>受理人签名：</w:t>
            </w:r>
          </w:p>
          <w:p>
            <w:pPr>
              <w:wordWrap w:val="0"/>
              <w:spacing w:line="300" w:lineRule="auto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年   月   日 </w:t>
            </w:r>
          </w:p>
        </w:tc>
      </w:tr>
    </w:tbl>
    <w:p>
      <w:pPr>
        <w:ind w:firstLine="180" w:firstLineChars="100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hint="eastAsia" w:ascii="宋体" w:cs="宋体"/>
          <w:color w:val="000000"/>
          <w:kern w:val="0"/>
          <w:sz w:val="18"/>
          <w:szCs w:val="18"/>
        </w:rPr>
        <w:t xml:space="preserve">实验室地址：深圳市宝安区福永街道白石厦东区淇誉路19号        </w:t>
      </w:r>
      <w:r>
        <w:rPr>
          <w:rFonts w:ascii="宋体" w:cs="宋体"/>
          <w:color w:val="000000"/>
          <w:kern w:val="0"/>
          <w:sz w:val="18"/>
          <w:szCs w:val="18"/>
        </w:rPr>
        <w:t xml:space="preserve">   </w:t>
      </w:r>
      <w:r>
        <w:rPr>
          <w:rFonts w:hint="eastAsia" w:ascii="宋体" w:cs="宋体"/>
          <w:color w:val="000000"/>
          <w:kern w:val="0"/>
          <w:sz w:val="18"/>
          <w:szCs w:val="18"/>
        </w:rPr>
        <w:t xml:space="preserve">   </w:t>
      </w:r>
      <w:r>
        <w:rPr>
          <w:rFonts w:ascii="宋体" w:cs="宋体"/>
          <w:color w:val="000000"/>
          <w:kern w:val="0"/>
          <w:sz w:val="18"/>
          <w:szCs w:val="18"/>
        </w:rPr>
        <w:t xml:space="preserve">       </w:t>
      </w:r>
      <w:r>
        <w:rPr>
          <w:rFonts w:hint="eastAsia" w:ascii="宋体" w:cs="宋体"/>
          <w:color w:val="000000"/>
          <w:kern w:val="0"/>
          <w:sz w:val="18"/>
          <w:szCs w:val="18"/>
        </w:rPr>
        <w:t xml:space="preserve">   </w:t>
      </w:r>
      <w:r>
        <w:rPr>
          <w:rFonts w:hint="eastAsia" w:ascii="宋体" w:hAnsi="宋体"/>
        </w:rPr>
        <w:t xml:space="preserve">电话:0755－21015592      </w:t>
      </w:r>
      <w:r>
        <w:rPr>
          <w:rFonts w:ascii="宋体" w:hAnsi="宋体"/>
        </w:rPr>
        <w:t xml:space="preserve">             </w:t>
      </w:r>
      <w:r>
        <w:rPr>
          <w:rFonts w:hint="eastAsia" w:ascii="宋体" w:hAnsi="宋体"/>
        </w:rPr>
        <w:t xml:space="preserve">    传真:0755-277</w:t>
      </w:r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82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6</w:t>
      </w:r>
    </w:p>
    <w:sectPr>
      <w:pgSz w:w="16838" w:h="11906" w:orient="landscape"/>
      <w:pgMar w:top="663" w:right="110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wMWUwMzMwZTQxNGUyOWQwMzAwZjdlOGI3ZTc4YTkifQ=="/>
  </w:docVars>
  <w:rsids>
    <w:rsidRoot w:val="00D168D4"/>
    <w:rsid w:val="00031046"/>
    <w:rsid w:val="000557FF"/>
    <w:rsid w:val="00166A07"/>
    <w:rsid w:val="001A5114"/>
    <w:rsid w:val="002420B4"/>
    <w:rsid w:val="002C0361"/>
    <w:rsid w:val="002D3BD4"/>
    <w:rsid w:val="003640DF"/>
    <w:rsid w:val="003B266F"/>
    <w:rsid w:val="003B4C88"/>
    <w:rsid w:val="003C1BA6"/>
    <w:rsid w:val="00406572"/>
    <w:rsid w:val="0042249E"/>
    <w:rsid w:val="00446886"/>
    <w:rsid w:val="00484784"/>
    <w:rsid w:val="004B6041"/>
    <w:rsid w:val="004E51BB"/>
    <w:rsid w:val="00507CBA"/>
    <w:rsid w:val="00576F57"/>
    <w:rsid w:val="005954C4"/>
    <w:rsid w:val="005D44E5"/>
    <w:rsid w:val="005E4927"/>
    <w:rsid w:val="006502B7"/>
    <w:rsid w:val="0068531F"/>
    <w:rsid w:val="006A1D81"/>
    <w:rsid w:val="0072416B"/>
    <w:rsid w:val="0072625C"/>
    <w:rsid w:val="00726421"/>
    <w:rsid w:val="00732A22"/>
    <w:rsid w:val="00747F81"/>
    <w:rsid w:val="007626F1"/>
    <w:rsid w:val="00767429"/>
    <w:rsid w:val="0079088C"/>
    <w:rsid w:val="007B366C"/>
    <w:rsid w:val="007D483A"/>
    <w:rsid w:val="007E6E38"/>
    <w:rsid w:val="008269D9"/>
    <w:rsid w:val="00856FA7"/>
    <w:rsid w:val="009F68F9"/>
    <w:rsid w:val="00A15995"/>
    <w:rsid w:val="00A970DE"/>
    <w:rsid w:val="00AC5FCC"/>
    <w:rsid w:val="00B9133C"/>
    <w:rsid w:val="00B973EE"/>
    <w:rsid w:val="00BB2100"/>
    <w:rsid w:val="00C448E9"/>
    <w:rsid w:val="00C73027"/>
    <w:rsid w:val="00CC589D"/>
    <w:rsid w:val="00CC5DBF"/>
    <w:rsid w:val="00D168D4"/>
    <w:rsid w:val="00D95A07"/>
    <w:rsid w:val="00DC0758"/>
    <w:rsid w:val="00DC7399"/>
    <w:rsid w:val="00E17CAD"/>
    <w:rsid w:val="00E63299"/>
    <w:rsid w:val="00E849D3"/>
    <w:rsid w:val="00EA4B46"/>
    <w:rsid w:val="00F04096"/>
    <w:rsid w:val="00F809DD"/>
    <w:rsid w:val="00FB674A"/>
    <w:rsid w:val="00FF0FE8"/>
    <w:rsid w:val="018B1666"/>
    <w:rsid w:val="0423705E"/>
    <w:rsid w:val="060F6F9D"/>
    <w:rsid w:val="09786C7B"/>
    <w:rsid w:val="09821B30"/>
    <w:rsid w:val="0D260A96"/>
    <w:rsid w:val="0D49739B"/>
    <w:rsid w:val="14DF00CB"/>
    <w:rsid w:val="181C23DD"/>
    <w:rsid w:val="1C410B84"/>
    <w:rsid w:val="1D2C6F4E"/>
    <w:rsid w:val="1E554D41"/>
    <w:rsid w:val="1EB82882"/>
    <w:rsid w:val="1F251733"/>
    <w:rsid w:val="2179649F"/>
    <w:rsid w:val="253C55BE"/>
    <w:rsid w:val="2B8D3E50"/>
    <w:rsid w:val="32C47B6D"/>
    <w:rsid w:val="33E8675A"/>
    <w:rsid w:val="3697562C"/>
    <w:rsid w:val="39C16FD6"/>
    <w:rsid w:val="3B1E6BC7"/>
    <w:rsid w:val="3C6D7654"/>
    <w:rsid w:val="42CD7D66"/>
    <w:rsid w:val="44902BAB"/>
    <w:rsid w:val="4A0804CC"/>
    <w:rsid w:val="4CA57985"/>
    <w:rsid w:val="516E631C"/>
    <w:rsid w:val="51E5589F"/>
    <w:rsid w:val="537C2AEC"/>
    <w:rsid w:val="55AA21B3"/>
    <w:rsid w:val="680D0B61"/>
    <w:rsid w:val="687836C4"/>
    <w:rsid w:val="6BC94870"/>
    <w:rsid w:val="6F777DB8"/>
    <w:rsid w:val="72985D2A"/>
    <w:rsid w:val="75D34DE1"/>
    <w:rsid w:val="7B9D7C62"/>
    <w:rsid w:val="7CA10E6D"/>
    <w:rsid w:val="7FC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A7BC2-D78B-46C6-8759-98506F4D5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774</Characters>
  <Lines>9</Lines>
  <Paragraphs>2</Paragraphs>
  <TotalTime>2</TotalTime>
  <ScaleCrop>false</ScaleCrop>
  <LinksUpToDate>false</LinksUpToDate>
  <CharactersWithSpaces>1251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2018-05-18T08:08:00Z</dcterms:created>
  <dc:creator>Lenovo</dc:creator>
  <cp:lastModifiedBy>李利</cp:lastModifiedBy>
  <cp:lastPrinted>2018-09-27T07:40:00Z</cp:lastPrinted>
  <dcterms:modified xsi:type="dcterms:W3CDTF">2022-07-28T01:45:07Z</dcterms:modified>
  <dc:title>深圳冶建院建筑技术有限公司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C20941BA90D74D69A03F99ED51156620</vt:lpwstr>
  </property>
</Properties>
</file>