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建筑材料有害物检验委托单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jc w:val="both"/>
        <w:textAlignment w:val="auto"/>
        <w:rPr>
          <w:rFonts w:hint="eastAsia"/>
          <w:b/>
          <w:bCs/>
          <w:sz w:val="21"/>
          <w:szCs w:val="21"/>
        </w:rPr>
      </w:pPr>
      <w:r>
        <w:rPr>
          <w:rFonts w:hint="eastAsia"/>
          <w:sz w:val="21"/>
          <w:szCs w:val="21"/>
        </w:rPr>
        <w:t xml:space="preserve">委托编号：                                                                  </w:t>
      </w:r>
      <w:r>
        <w:rPr>
          <w:rFonts w:hint="eastAsia"/>
          <w:sz w:val="21"/>
          <w:szCs w:val="21"/>
          <w:lang w:val="en-US" w:eastAsia="zh-CN"/>
        </w:rPr>
        <w:t xml:space="preserve">                           </w:t>
      </w:r>
      <w:r>
        <w:rPr>
          <w:rFonts w:hint="eastAsia"/>
          <w:sz w:val="21"/>
          <w:szCs w:val="21"/>
        </w:rPr>
        <w:t xml:space="preserve"> 报告编号：   </w:t>
      </w:r>
    </w:p>
    <w:tbl>
      <w:tblPr>
        <w:tblStyle w:val="4"/>
        <w:tblW w:w="148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3"/>
        <w:gridCol w:w="1560"/>
        <w:gridCol w:w="1172"/>
        <w:gridCol w:w="1897"/>
        <w:gridCol w:w="1616"/>
        <w:gridCol w:w="1356"/>
        <w:gridCol w:w="122"/>
        <w:gridCol w:w="1003"/>
        <w:gridCol w:w="1125"/>
        <w:gridCol w:w="1067"/>
        <w:gridCol w:w="109"/>
        <w:gridCol w:w="309"/>
        <w:gridCol w:w="1587"/>
        <w:gridCol w:w="4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1453" w:type="dxa"/>
            <w:tcBorders>
              <w:top w:val="single" w:color="auto" w:sz="18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pacing w:val="-20"/>
                <w:sz w:val="21"/>
              </w:rPr>
              <w:t>见证人单位</w:t>
            </w:r>
          </w:p>
        </w:tc>
        <w:tc>
          <w:tcPr>
            <w:tcW w:w="4629" w:type="dxa"/>
            <w:gridSpan w:val="3"/>
            <w:tcBorders>
              <w:top w:val="single" w:color="auto" w:sz="1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616" w:type="dxa"/>
            <w:tcBorders>
              <w:top w:val="single" w:color="auto" w:sz="1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见证人及卡号</w:t>
            </w:r>
          </w:p>
        </w:tc>
        <w:tc>
          <w:tcPr>
            <w:tcW w:w="1356" w:type="dxa"/>
            <w:tcBorders>
              <w:top w:val="single" w:color="auto" w:sz="1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1125" w:type="dxa"/>
            <w:gridSpan w:val="2"/>
            <w:tcBorders>
              <w:top w:val="single" w:color="auto" w:sz="1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联系电话</w:t>
            </w:r>
          </w:p>
        </w:tc>
        <w:tc>
          <w:tcPr>
            <w:tcW w:w="2192" w:type="dxa"/>
            <w:gridSpan w:val="2"/>
            <w:tcBorders>
              <w:top w:val="single" w:color="auto" w:sz="1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418" w:type="dxa"/>
            <w:gridSpan w:val="2"/>
            <w:vMerge w:val="restart"/>
            <w:tcBorders>
              <w:top w:val="single" w:color="auto" w:sz="1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委托类别</w:t>
            </w:r>
          </w:p>
        </w:tc>
        <w:tc>
          <w:tcPr>
            <w:tcW w:w="1587" w:type="dxa"/>
            <w:vMerge w:val="restart"/>
            <w:tcBorders>
              <w:top w:val="single" w:color="auto" w:sz="18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vAlign w:val="center"/>
          </w:tcPr>
          <w:p>
            <w:pPr>
              <w:adjustRightInd w:val="0"/>
              <w:snapToGrid w:val="0"/>
              <w:spacing w:before="76" w:beforeLines="20" w:after="76" w:afterLines="20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sym w:font="Wingdings 2" w:char="00A3"/>
            </w:r>
            <w:r>
              <w:rPr>
                <w:rFonts w:hint="eastAsia"/>
                <w:sz w:val="21"/>
              </w:rPr>
              <w:t>普通送检</w:t>
            </w:r>
          </w:p>
          <w:p>
            <w:pPr>
              <w:adjustRightInd w:val="0"/>
              <w:snapToGrid w:val="0"/>
              <w:spacing w:before="76" w:beforeLines="20" w:after="76" w:afterLines="20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□有见证送检</w:t>
            </w:r>
          </w:p>
          <w:p>
            <w:pPr>
              <w:adjustRightInd w:val="0"/>
              <w:snapToGrid w:val="0"/>
              <w:jc w:val="left"/>
              <w:rPr>
                <w:sz w:val="21"/>
              </w:rPr>
            </w:pPr>
            <w:r>
              <w:rPr>
                <w:rFonts w:hint="eastAsia"/>
                <w:sz w:val="21"/>
              </w:rPr>
              <w:t>□</w:t>
            </w:r>
          </w:p>
        </w:tc>
        <w:tc>
          <w:tcPr>
            <w:tcW w:w="461" w:type="dxa"/>
            <w:vMerge w:val="restart"/>
            <w:tcBorders>
              <w:top w:val="nil"/>
              <w:left w:val="single" w:color="auto" w:sz="18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第一联存档联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第二联检测部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第三联财务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sz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第四联客户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</w:trPr>
        <w:tc>
          <w:tcPr>
            <w:tcW w:w="1453" w:type="dxa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委托单位</w:t>
            </w:r>
          </w:p>
        </w:tc>
        <w:tc>
          <w:tcPr>
            <w:tcW w:w="46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pBdr>
                <w:bottom w:val="none" w:color="auto" w:sz="0" w:space="1"/>
              </w:pBdr>
              <w:snapToGrid w:val="0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16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委托人/电话</w:t>
            </w:r>
          </w:p>
        </w:tc>
        <w:tc>
          <w:tcPr>
            <w:tcW w:w="13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sz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委托日期</w:t>
            </w:r>
          </w:p>
        </w:tc>
        <w:tc>
          <w:tcPr>
            <w:tcW w:w="219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default" w:eastAsia="宋体"/>
                <w:sz w:val="21"/>
                <w:lang w:val="en-US" w:eastAsia="zh-CN"/>
              </w:rPr>
            </w:pPr>
          </w:p>
        </w:tc>
        <w:tc>
          <w:tcPr>
            <w:tcW w:w="418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158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vAlign w:val="center"/>
          </w:tcPr>
          <w:p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461" w:type="dxa"/>
            <w:vMerge w:val="continue"/>
            <w:tcBorders>
              <w:left w:val="single" w:color="auto" w:sz="1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1" w:hRule="atLeast"/>
        </w:trPr>
        <w:tc>
          <w:tcPr>
            <w:tcW w:w="1453" w:type="dxa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工程名称</w:t>
            </w:r>
          </w:p>
        </w:tc>
        <w:tc>
          <w:tcPr>
            <w:tcW w:w="46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tabs>
                <w:tab w:val="left" w:pos="1376"/>
              </w:tabs>
              <w:jc w:val="left"/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6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样品名称</w:t>
            </w:r>
          </w:p>
        </w:tc>
        <w:tc>
          <w:tcPr>
            <w:tcW w:w="13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112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样品处理</w:t>
            </w:r>
          </w:p>
        </w:tc>
        <w:tc>
          <w:tcPr>
            <w:tcW w:w="2192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sz w:val="21"/>
              </w:rPr>
            </w:pPr>
            <w:r>
              <w:rPr>
                <w:rFonts w:hint="eastAsia" w:ascii="宋体" w:hAnsi="宋体"/>
                <w:sz w:val="21"/>
              </w:rPr>
              <w:sym w:font="Wingdings 2" w:char="00A3"/>
            </w:r>
            <w:r>
              <w:rPr>
                <w:rFonts w:hint="eastAsia" w:ascii="宋体" w:hAnsi="宋体"/>
                <w:sz w:val="21"/>
              </w:rPr>
              <w:t xml:space="preserve">退样 </w:t>
            </w:r>
            <w:r>
              <w:rPr>
                <w:rFonts w:hint="eastAsia" w:ascii="宋体" w:hAnsi="宋体"/>
                <w:sz w:val="21"/>
              </w:rPr>
              <w:sym w:font="Wingdings 2" w:char="00A3"/>
            </w:r>
            <w:r>
              <w:rPr>
                <w:rFonts w:hint="eastAsia" w:ascii="宋体" w:hAnsi="宋体"/>
                <w:sz w:val="21"/>
              </w:rPr>
              <w:t>不退样</w:t>
            </w:r>
          </w:p>
        </w:tc>
        <w:tc>
          <w:tcPr>
            <w:tcW w:w="418" w:type="dxa"/>
            <w:gridSpan w:val="2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1587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vAlign w:val="center"/>
          </w:tcPr>
          <w:p>
            <w:pPr>
              <w:widowControl/>
              <w:jc w:val="left"/>
              <w:rPr>
                <w:sz w:val="21"/>
              </w:rPr>
            </w:pPr>
          </w:p>
        </w:tc>
        <w:tc>
          <w:tcPr>
            <w:tcW w:w="461" w:type="dxa"/>
            <w:vMerge w:val="continue"/>
            <w:tcBorders>
              <w:left w:val="single" w:color="auto" w:sz="1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1453" w:type="dxa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工程部位</w:t>
            </w:r>
          </w:p>
        </w:tc>
        <w:tc>
          <w:tcPr>
            <w:tcW w:w="46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6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批量批号</w:t>
            </w:r>
          </w:p>
        </w:tc>
        <w:tc>
          <w:tcPr>
            <w:tcW w:w="13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112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型号规格</w:t>
            </w:r>
          </w:p>
        </w:tc>
        <w:tc>
          <w:tcPr>
            <w:tcW w:w="4197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461" w:type="dxa"/>
            <w:vMerge w:val="continue"/>
            <w:tcBorders>
              <w:left w:val="single" w:color="auto" w:sz="18" w:space="0"/>
              <w:right w:val="nil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" w:hRule="atLeast"/>
        </w:trPr>
        <w:tc>
          <w:tcPr>
            <w:tcW w:w="1453" w:type="dxa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生产厂家</w:t>
            </w:r>
          </w:p>
        </w:tc>
        <w:tc>
          <w:tcPr>
            <w:tcW w:w="4629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61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sz w:val="21"/>
              </w:rPr>
            </w:pPr>
            <w:r>
              <w:rPr>
                <w:rFonts w:hint="eastAsia" w:ascii="宋体" w:hAnsi="宋体" w:cs="宋体"/>
                <w:b/>
                <w:color w:val="000000"/>
                <w:sz w:val="21"/>
                <w:szCs w:val="21"/>
              </w:rPr>
              <w:t>监督登记号</w:t>
            </w:r>
          </w:p>
        </w:tc>
        <w:tc>
          <w:tcPr>
            <w:tcW w:w="135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sz w:val="21"/>
                <w:lang w:val="en-US" w:eastAsia="zh-CN"/>
              </w:rPr>
            </w:pPr>
          </w:p>
        </w:tc>
        <w:tc>
          <w:tcPr>
            <w:tcW w:w="1125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监督机构</w:t>
            </w:r>
          </w:p>
        </w:tc>
        <w:tc>
          <w:tcPr>
            <w:tcW w:w="4197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vAlign w:val="center"/>
          </w:tcPr>
          <w:p>
            <w:pPr>
              <w:rPr>
                <w:rFonts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461" w:type="dxa"/>
            <w:vMerge w:val="continue"/>
            <w:tcBorders>
              <w:left w:val="single" w:color="auto" w:sz="1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453" w:type="dxa"/>
            <w:tcBorders>
              <w:top w:val="single" w:color="auto" w:sz="2" w:space="0"/>
              <w:left w:val="single" w:color="auto" w:sz="18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sz w:val="21"/>
              </w:rPr>
            </w:pPr>
            <w:r>
              <w:rPr>
                <w:rFonts w:hint="eastAsia"/>
                <w:b/>
                <w:bCs/>
                <w:sz w:val="21"/>
              </w:rPr>
              <w:t>样品编号</w:t>
            </w:r>
          </w:p>
        </w:tc>
        <w:tc>
          <w:tcPr>
            <w:tcW w:w="7723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ascii="宋体" w:hAnsi="宋体"/>
                <w:sz w:val="21"/>
              </w:rPr>
            </w:pPr>
            <w:r>
              <w:rPr>
                <w:rFonts w:hint="eastAsia" w:ascii="宋体" w:hAnsi="宋体"/>
                <w:b/>
                <w:bCs/>
                <w:sz w:val="21"/>
              </w:rPr>
              <w:t>检 验 依 据</w:t>
            </w:r>
          </w:p>
        </w:tc>
        <w:tc>
          <w:tcPr>
            <w:tcW w:w="330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jc w:val="center"/>
              <w:textAlignment w:val="auto"/>
              <w:rPr>
                <w:rFonts w:hint="eastAsia" w:ascii="宋体" w:hAnsi="宋体"/>
                <w:b/>
                <w:bCs/>
                <w:sz w:val="21"/>
              </w:rPr>
            </w:pPr>
            <w:r>
              <w:rPr>
                <w:rFonts w:hint="eastAsia"/>
                <w:sz w:val="21"/>
              </w:rPr>
              <w:t>检验项目</w:t>
            </w:r>
          </w:p>
        </w:tc>
        <w:tc>
          <w:tcPr>
            <w:tcW w:w="189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18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/>
                <w:sz w:val="21"/>
                <w:lang w:val="en-US" w:eastAsia="zh-CN"/>
              </w:rPr>
            </w:pPr>
            <w:r>
              <w:rPr>
                <w:rFonts w:hint="eastAsia"/>
                <w:sz w:val="21"/>
                <w:lang w:val="en-US" w:eastAsia="zh-CN"/>
              </w:rPr>
              <w:t>备 注</w:t>
            </w:r>
          </w:p>
        </w:tc>
        <w:tc>
          <w:tcPr>
            <w:tcW w:w="461" w:type="dxa"/>
            <w:vMerge w:val="continue"/>
            <w:tcBorders>
              <w:left w:val="single" w:color="auto" w:sz="1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1" w:hRule="atLeast"/>
        </w:trPr>
        <w:tc>
          <w:tcPr>
            <w:tcW w:w="1453" w:type="dxa"/>
            <w:tcBorders>
              <w:top w:val="single" w:color="auto" w:sz="2" w:space="0"/>
              <w:left w:val="single" w:color="auto" w:sz="18" w:space="0"/>
              <w:bottom w:val="single" w:color="auto" w:sz="18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center"/>
              <w:textAlignment w:val="auto"/>
              <w:rPr>
                <w:sz w:val="21"/>
              </w:rPr>
            </w:pPr>
          </w:p>
        </w:tc>
        <w:tc>
          <w:tcPr>
            <w:tcW w:w="7723" w:type="dxa"/>
            <w:gridSpan w:val="6"/>
            <w:tcBorders>
              <w:top w:val="single" w:color="auto" w:sz="2" w:space="0"/>
              <w:left w:val="single" w:color="auto" w:sz="2" w:space="0"/>
              <w:bottom w:val="single" w:color="auto" w:sz="18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GB 50325-2020 民用建筑工程室内环境污染控制标准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GB 18580-2017室内装饰装修材料 人造板及其制品中甲醛释放限量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GB 18581-20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20木器</w:t>
            </w:r>
            <w:r>
              <w:rPr>
                <w:rFonts w:hint="eastAsia" w:ascii="宋体" w:hAnsi="宋体"/>
                <w:sz w:val="18"/>
                <w:szCs w:val="18"/>
              </w:rPr>
              <w:t>涂料中有害物质限量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GB 18582-20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20建筑用墙面涂</w:t>
            </w:r>
            <w:r>
              <w:rPr>
                <w:rFonts w:hint="eastAsia" w:ascii="宋体" w:hAnsi="宋体"/>
                <w:sz w:val="18"/>
                <w:szCs w:val="18"/>
              </w:rPr>
              <w:t>料中有害物质限量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GB 18583-2008室内装饰装修材料 胶粘剂中有害物质限量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GB 18585-2001室内装饰装修材料 壁纸中有害物质限量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□GB 18587-2001室内装饰装修材料 地毯、地毯衬垫及地毯胶粘剂中有害物质限量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GB 18588-2001混凝土外加剂中释放氨的限量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GB/T 17657-2013人造板及饰面人造板理化性能试验方法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GB/T 23990-2009涂料中苯、甲苯、乙苯和二甲苯含量的测定 气相色谱法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GB/T 23985-2009色漆和清漆 挥发性有机化合物（VOC）含量的测定 差值法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GB/T 23986-2009 色漆和清漆 挥发性有机化合物(VOC)含量的测定 气相色谱法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GB/T 34682-2017含有活性稀释剂的涂料中挥发性有机化合物（VOC）含量的测定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GB 24408-2009建筑用外墙涂料中有害物质限量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GB/T 34682-2017含有活性稀释剂的涂料中挥发性有机化合物（VOC）含量的测定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GB/T 6750-2007色漆和清漆　密度的测定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GB/T 1725-2007比重瓶法色漆、清漆和塑料 不挥发物含量的测定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auto"/>
              <w:rPr>
                <w:sz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</w:tc>
        <w:tc>
          <w:tcPr>
            <w:tcW w:w="3304" w:type="dxa"/>
            <w:gridSpan w:val="4"/>
            <w:tcBorders>
              <w:top w:val="single" w:color="auto" w:sz="2" w:space="0"/>
              <w:left w:val="single" w:color="auto" w:sz="2" w:space="0"/>
              <w:bottom w:val="single" w:color="auto" w:sz="18" w:space="0"/>
              <w:right w:val="single" w:color="auto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sym w:font="Wingdings 2" w:char="00A3"/>
            </w:r>
            <w:r>
              <w:rPr>
                <w:rFonts w:hint="eastAsia"/>
                <w:sz w:val="18"/>
                <w:szCs w:val="18"/>
              </w:rPr>
              <w:t xml:space="preserve">游离甲醛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总挥发性有机物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 xml:space="preserve">挥发性有机物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不挥发物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水分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苯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甲苯与二甲苯（含乙苯）总量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苯系物总和含量［限苯、甲苯与二甲苯（含乙苯）］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</w:rPr>
              <w:t>氨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 xml:space="preserve">密度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甲醇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sym w:font="Wingdings 2" w:char="00A3"/>
            </w:r>
          </w:p>
        </w:tc>
        <w:tc>
          <w:tcPr>
            <w:tcW w:w="1896" w:type="dxa"/>
            <w:gridSpan w:val="2"/>
            <w:tcBorders>
              <w:top w:val="single" w:color="auto" w:sz="2" w:space="0"/>
              <w:left w:val="single" w:color="auto" w:sz="2" w:space="0"/>
              <w:bottom w:val="single" w:color="auto" w:sz="18" w:space="0"/>
              <w:right w:val="single" w:color="auto" w:sz="1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/>
                <w:sz w:val="21"/>
              </w:rPr>
            </w:pPr>
          </w:p>
        </w:tc>
        <w:tc>
          <w:tcPr>
            <w:tcW w:w="461" w:type="dxa"/>
            <w:vMerge w:val="continue"/>
            <w:tcBorders>
              <w:left w:val="single" w:color="auto" w:sz="18" w:space="0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</w:trPr>
        <w:tc>
          <w:tcPr>
            <w:tcW w:w="1453" w:type="dxa"/>
            <w:tcBorders>
              <w:top w:val="single" w:color="auto" w:sz="1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报告交付</w:t>
            </w:r>
          </w:p>
        </w:tc>
        <w:tc>
          <w:tcPr>
            <w:tcW w:w="8726" w:type="dxa"/>
            <w:gridSpan w:val="7"/>
            <w:tcBorders>
              <w:top w:val="single" w:color="auto" w:sz="1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报告一式   份  □自取   □挂号邮寄     □特快专递    报告交付时间：</w:t>
            </w:r>
          </w:p>
        </w:tc>
        <w:tc>
          <w:tcPr>
            <w:tcW w:w="1125" w:type="dxa"/>
            <w:tcBorders>
              <w:top w:val="single" w:color="auto" w:sz="1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委托日期</w:t>
            </w:r>
          </w:p>
        </w:tc>
        <w:tc>
          <w:tcPr>
            <w:tcW w:w="3072" w:type="dxa"/>
            <w:gridSpan w:val="4"/>
            <w:tcBorders>
              <w:top w:val="single" w:color="auto" w:sz="18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ind w:firstLine="840" w:firstLineChars="400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年    月     日</w:t>
            </w:r>
          </w:p>
        </w:tc>
        <w:tc>
          <w:tcPr>
            <w:tcW w:w="461" w:type="dxa"/>
            <w:vMerge w:val="continue"/>
            <w:tcBorders>
              <w:left w:val="single" w:color="auto" w:sz="2" w:space="0"/>
              <w:right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</w:trPr>
        <w:tc>
          <w:tcPr>
            <w:tcW w:w="14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检 测 费</w:t>
            </w:r>
          </w:p>
        </w:tc>
        <w:tc>
          <w:tcPr>
            <w:tcW w:w="15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7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缴费情况</w:t>
            </w:r>
          </w:p>
        </w:tc>
        <w:tc>
          <w:tcPr>
            <w:tcW w:w="5994" w:type="dxa"/>
            <w:gridSpan w:val="5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ind w:firstLine="210" w:firstLineChars="100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已交      □ 未交      □ 月结      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sym w:font="Wingdings 2" w:char="00A3"/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 其他</w:t>
            </w:r>
          </w:p>
        </w:tc>
        <w:tc>
          <w:tcPr>
            <w:tcW w:w="1125" w:type="dxa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样品情况</w:t>
            </w:r>
          </w:p>
        </w:tc>
        <w:tc>
          <w:tcPr>
            <w:tcW w:w="3072" w:type="dxa"/>
            <w:gridSpan w:val="4"/>
            <w:vMerge w:val="restart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280" w:lineRule="exact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□ 数量/规格符合检测   </w:t>
            </w:r>
          </w:p>
          <w:p>
            <w:pPr>
              <w:spacing w:line="280" w:lineRule="exact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 xml:space="preserve">□ 无影响检测的缺陷    </w:t>
            </w:r>
          </w:p>
          <w:p>
            <w:pPr>
              <w:spacing w:line="280" w:lineRule="exact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□ 原标识无误</w:t>
            </w:r>
          </w:p>
        </w:tc>
        <w:tc>
          <w:tcPr>
            <w:tcW w:w="461" w:type="dxa"/>
            <w:vMerge w:val="continue"/>
            <w:tcBorders>
              <w:left w:val="single" w:color="auto" w:sz="2" w:space="0"/>
              <w:right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</w:trPr>
        <w:tc>
          <w:tcPr>
            <w:tcW w:w="145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其他说明</w:t>
            </w:r>
          </w:p>
        </w:tc>
        <w:tc>
          <w:tcPr>
            <w:tcW w:w="8726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25" w:type="dxa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072" w:type="dxa"/>
            <w:gridSpan w:val="4"/>
            <w:vMerge w:val="continue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rPr>
                <w:rFonts w:hint="eastAsia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left w:val="single" w:color="auto" w:sz="2" w:space="0"/>
              <w:right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" w:hRule="atLeast"/>
        </w:trPr>
        <w:tc>
          <w:tcPr>
            <w:tcW w:w="14376" w:type="dxa"/>
            <w:gridSpan w:val="1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vAlign w:val="center"/>
          </w:tcPr>
          <w:p>
            <w:pPr>
              <w:spacing w:line="320" w:lineRule="exact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附注：1.请委托方在粗线内按表格要求填写或选择（在□打“√“），书写清楚，委托人对所填写内容负责。</w:t>
            </w:r>
          </w:p>
          <w:p>
            <w:pPr>
              <w:spacing w:line="320" w:lineRule="exact"/>
              <w:ind w:firstLine="630" w:firstLineChars="300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2.有见证取样或监督抽检，见证人或抽检人在见证人签名栏中签名，对试样的真实性和代表性负责。</w:t>
            </w:r>
          </w:p>
          <w:p>
            <w:pPr>
              <w:spacing w:line="320" w:lineRule="exact"/>
              <w:ind w:firstLine="630" w:firstLineChars="300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3.按时支付检测费用、领取报告或退样，超过15天未领取退样的，公司有权自行处理。</w:t>
            </w:r>
          </w:p>
          <w:p>
            <w:pPr>
              <w:spacing w:line="320" w:lineRule="exact"/>
              <w:ind w:firstLine="630" w:firstLineChars="300"/>
              <w:rPr>
                <w:rFonts w:hint="eastAsia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4.检测要求的更改必须以书面方式提出；除非另有约定，检测费用未付清，本公司有权拒发报告。</w:t>
            </w:r>
          </w:p>
        </w:tc>
        <w:tc>
          <w:tcPr>
            <w:tcW w:w="461" w:type="dxa"/>
            <w:vMerge w:val="continue"/>
            <w:tcBorders>
              <w:left w:val="single" w:color="auto" w:sz="2" w:space="0"/>
              <w:right w:val="nil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sz w:val="21"/>
              </w:rPr>
            </w:pPr>
          </w:p>
        </w:tc>
      </w:tr>
    </w:tbl>
    <w:p>
      <w:pPr>
        <w:ind w:firstLine="480" w:firstLineChars="200"/>
        <w:jc w:val="left"/>
        <w:rPr>
          <w:sz w:val="21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1"/>
        </w:rPr>
        <w:t xml:space="preserve">                 </w:t>
      </w:r>
    </w:p>
    <w:sectPr>
      <w:headerReference r:id="rId3" w:type="default"/>
      <w:footerReference r:id="rId4" w:type="default"/>
      <w:pgSz w:w="16838" w:h="11906" w:orient="landscape"/>
      <w:pgMar w:top="465" w:right="851" w:bottom="465" w:left="851" w:header="227" w:footer="113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default" w:ascii="Times New Roman" w:hAnsi="Times New Roman" w:cs="Times New Roman"/>
        <w:spacing w:val="-2"/>
        <w:sz w:val="21"/>
        <w:szCs w:val="21"/>
        <w:lang w:val="en-US" w:eastAsia="zh-CN"/>
      </w:rPr>
    </w:pPr>
    <w:r>
      <w:rPr>
        <w:rFonts w:hint="eastAsia" w:ascii="Times New Roman" w:hAnsi="Times New Roman" w:cs="Times New Roman"/>
        <w:spacing w:val="-2"/>
        <w:sz w:val="21"/>
        <w:szCs w:val="21"/>
      </w:rPr>
      <w:t>实验室地址：深圳市宝安区福永街道白石厦东区淇誉路19号    业务咨询电话：0755-</w:t>
    </w:r>
    <w:r>
      <w:rPr>
        <w:rFonts w:hint="eastAsia" w:ascii="Times New Roman" w:hAnsi="Times New Roman" w:cs="Times New Roman"/>
        <w:spacing w:val="-2"/>
        <w:sz w:val="21"/>
        <w:szCs w:val="21"/>
        <w:lang w:val="en-US" w:eastAsia="zh-CN"/>
      </w:rPr>
      <w:t>21015592-803</w:t>
    </w:r>
    <w:r>
      <w:rPr>
        <w:rFonts w:hint="eastAsia" w:ascii="Times New Roman" w:hAnsi="Times New Roman" w:cs="Times New Roman"/>
        <w:spacing w:val="-2"/>
        <w:sz w:val="21"/>
        <w:szCs w:val="21"/>
      </w:rPr>
      <w:t xml:space="preserve"> 报告查询电话：0755-</w:t>
    </w:r>
    <w:r>
      <w:rPr>
        <w:rFonts w:hint="eastAsia" w:ascii="Times New Roman" w:hAnsi="Times New Roman" w:cs="Times New Roman"/>
        <w:spacing w:val="-2"/>
        <w:sz w:val="21"/>
        <w:szCs w:val="21"/>
        <w:lang w:val="en-US" w:eastAsia="zh-CN"/>
      </w:rPr>
      <w:t>21015592</w:t>
    </w:r>
    <w:r>
      <w:rPr>
        <w:rFonts w:hint="eastAsia" w:ascii="Times New Roman" w:hAnsi="Times New Roman" w:cs="Times New Roman"/>
        <w:spacing w:val="-2"/>
        <w:sz w:val="21"/>
        <w:szCs w:val="21"/>
      </w:rPr>
      <w:t xml:space="preserve">  传真：0755-</w:t>
    </w:r>
    <w:r>
      <w:rPr>
        <w:rFonts w:hint="eastAsia" w:ascii="Times New Roman" w:hAnsi="Times New Roman" w:cs="Times New Roman"/>
        <w:spacing w:val="-2"/>
        <w:sz w:val="21"/>
        <w:szCs w:val="21"/>
        <w:lang w:val="en-US" w:eastAsia="zh-CN"/>
      </w:rPr>
      <w:t>27778286</w:t>
    </w:r>
  </w:p>
  <w:p>
    <w:pPr>
      <w:rPr>
        <w:rFonts w:hint="eastAsia" w:ascii="Times New Roman" w:hAnsi="Times New Roman" w:cs="Times New Roman"/>
        <w:spacing w:val="-2"/>
        <w:sz w:val="21"/>
        <w:szCs w:val="21"/>
      </w:rPr>
    </w:pPr>
  </w:p>
  <w:p>
    <w:pPr>
      <w:rPr>
        <w:rFonts w:hint="eastAsia" w:ascii="Times New Roman" w:hAnsi="Times New Roman" w:cs="Times New Roman"/>
        <w:spacing w:val="-2"/>
        <w:sz w:val="21"/>
        <w:szCs w:val="21"/>
      </w:rPr>
    </w:pPr>
    <w:r>
      <w:rPr>
        <w:rFonts w:hint="eastAsia" w:ascii="Times New Roman" w:hAnsi="Times New Roman" w:cs="Times New Roman"/>
        <w:spacing w:val="-2"/>
        <w:sz w:val="21"/>
        <w:szCs w:val="21"/>
      </w:rPr>
      <w:t>受理：</w:t>
    </w:r>
    <w:r>
      <w:rPr>
        <w:rFonts w:hint="eastAsia" w:ascii="Times New Roman" w:hAnsi="Times New Roman" w:cs="Times New Roman"/>
        <w:spacing w:val="-2"/>
        <w:sz w:val="21"/>
        <w:szCs w:val="21"/>
        <w:u w:val="single"/>
      </w:rPr>
      <w:t xml:space="preserve">                       </w:t>
    </w:r>
    <w:r>
      <w:rPr>
        <w:rFonts w:hint="eastAsia" w:ascii="Times New Roman" w:hAnsi="Times New Roman" w:cs="Times New Roman"/>
        <w:spacing w:val="-2"/>
        <w:sz w:val="21"/>
        <w:szCs w:val="21"/>
      </w:rPr>
      <w:t>评审：</w:t>
    </w:r>
    <w:r>
      <w:rPr>
        <w:rFonts w:hint="eastAsia" w:ascii="Times New Roman" w:hAnsi="Times New Roman" w:cs="Times New Roman"/>
        <w:spacing w:val="-2"/>
        <w:sz w:val="21"/>
        <w:szCs w:val="21"/>
        <w:u w:val="single"/>
      </w:rPr>
      <w:t xml:space="preserve">                            </w:t>
    </w:r>
    <w:r>
      <w:rPr>
        <w:rFonts w:hint="eastAsia" w:ascii="Times New Roman" w:hAnsi="Times New Roman" w:cs="Times New Roman"/>
        <w:spacing w:val="-2"/>
        <w:sz w:val="21"/>
        <w:szCs w:val="21"/>
      </w:rPr>
      <w:t>样品验收：</w:t>
    </w:r>
    <w:r>
      <w:rPr>
        <w:rFonts w:hint="eastAsia" w:ascii="Times New Roman" w:hAnsi="Times New Roman" w:cs="Times New Roman"/>
        <w:spacing w:val="-2"/>
        <w:sz w:val="21"/>
        <w:szCs w:val="21"/>
        <w:u w:val="single"/>
      </w:rPr>
      <w:t xml:space="preserve">                                </w:t>
    </w:r>
    <w:r>
      <w:rPr>
        <w:rFonts w:hint="eastAsia" w:ascii="Times New Roman" w:hAnsi="Times New Roman" w:cs="Times New Roman"/>
        <w:spacing w:val="-2"/>
        <w:sz w:val="21"/>
        <w:szCs w:val="21"/>
      </w:rPr>
      <w:t xml:space="preserve">       </w:t>
    </w:r>
    <w:r>
      <w:rPr>
        <w:rFonts w:hint="eastAsia" w:ascii="Times New Roman" w:hAnsi="Times New Roman" w:cs="Times New Roman"/>
        <w:spacing w:val="-2"/>
        <w:sz w:val="21"/>
        <w:szCs w:val="21"/>
        <w:lang w:val="en-US" w:eastAsia="zh-CN"/>
      </w:rPr>
      <w:t xml:space="preserve">       </w:t>
    </w:r>
    <w:r>
      <w:rPr>
        <w:rFonts w:hint="eastAsia" w:ascii="Times New Roman" w:hAnsi="Times New Roman" w:cs="Times New Roman"/>
        <w:spacing w:val="-2"/>
        <w:sz w:val="21"/>
        <w:szCs w:val="21"/>
      </w:rPr>
      <w:t>年      月       日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Bdr>
        <w:bottom w:val="none" w:color="auto" w:sz="0" w:space="1"/>
      </w:pBdr>
      <w:snapToGrid w:val="0"/>
      <w:ind w:firstLine="900" w:firstLineChars="500"/>
      <w:jc w:val="left"/>
      <w:rPr>
        <w:rFonts w:ascii="宋体" w:hAnsi="宋体"/>
        <w:b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113030</wp:posOffset>
          </wp:positionH>
          <wp:positionV relativeFrom="paragraph">
            <wp:posOffset>15240</wp:posOffset>
          </wp:positionV>
          <wp:extent cx="443230" cy="271145"/>
          <wp:effectExtent l="0" t="0" r="0" b="0"/>
          <wp:wrapNone/>
          <wp:docPr id="1" name="图片 4" descr="永基检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4" descr="永基检验"/>
                  <pic:cNvPicPr>
                    <a:picLocks noChangeAspect="1"/>
                  </pic:cNvPicPr>
                </pic:nvPicPr>
                <pic:blipFill>
                  <a:blip r:embed="rId1"/>
                  <a:srcRect l="31290" t="28802" r="31882" b="31360"/>
                  <a:stretch>
                    <a:fillRect/>
                  </a:stretch>
                </pic:blipFill>
                <pic:spPr>
                  <a:xfrm>
                    <a:off x="0" y="0"/>
                    <a:ext cx="443230" cy="271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/>
        <w:b/>
        <w:sz w:val="18"/>
        <w:szCs w:val="18"/>
      </w:rPr>
      <w:t xml:space="preserve">深圳市永基建筑工程检验有限公司 </w:t>
    </w:r>
  </w:p>
  <w:p>
    <w:pPr>
      <w:keepNext w:val="0"/>
      <w:keepLines w:val="0"/>
      <w:pageBreakBefore w:val="0"/>
      <w:widowControl w:val="0"/>
      <w:pBdr>
        <w:bottom w:val="single" w:color="auto" w:sz="4" w:space="1"/>
      </w:pBdr>
      <w:kinsoku/>
      <w:wordWrap/>
      <w:overflowPunct/>
      <w:topLinePunct w:val="0"/>
      <w:autoSpaceDE/>
      <w:autoSpaceDN/>
      <w:bidi w:val="0"/>
      <w:adjustRightInd/>
      <w:snapToGrid w:val="0"/>
      <w:ind w:firstLine="900" w:firstLineChars="500"/>
      <w:jc w:val="left"/>
      <w:textAlignment w:val="auto"/>
      <w:rPr>
        <w:sz w:val="18"/>
        <w:szCs w:val="18"/>
      </w:rPr>
    </w:pPr>
    <w:r>
      <w:rPr>
        <w:sz w:val="18"/>
        <w:szCs w:val="18"/>
      </w:rPr>
      <w:t>ShenzhenYongjiConstructionEngineeringlnspectionCo.,Ltd</w:t>
    </w:r>
    <w:r>
      <w:rPr>
        <w:rFonts w:hint="eastAsia"/>
        <w:sz w:val="18"/>
        <w:szCs w:val="18"/>
      </w:rPr>
      <w:t xml:space="preserve">                                                      </w:t>
    </w:r>
    <w:r>
      <w:rPr>
        <w:rFonts w:hint="eastAsia"/>
        <w:sz w:val="18"/>
        <w:szCs w:val="18"/>
        <w:lang w:val="en-US" w:eastAsia="zh-CN"/>
      </w:rPr>
      <w:t xml:space="preserve">                      </w:t>
    </w:r>
    <w:r>
      <w:rPr>
        <w:rFonts w:hint="eastAsia" w:ascii="宋体" w:hAnsi="宋体"/>
        <w:b/>
        <w:sz w:val="18"/>
        <w:szCs w:val="18"/>
      </w:rPr>
      <w:t>管理</w:t>
    </w:r>
    <w:r>
      <w:rPr>
        <w:rFonts w:ascii="宋体" w:hAnsi="宋体"/>
        <w:b/>
        <w:sz w:val="18"/>
        <w:szCs w:val="18"/>
      </w:rPr>
      <w:t>编号：</w:t>
    </w:r>
    <w:r>
      <w:rPr>
        <w:rFonts w:hint="eastAsia" w:ascii="宋体" w:hAnsi="宋体"/>
        <w:b/>
        <w:sz w:val="18"/>
        <w:szCs w:val="18"/>
      </w:rPr>
      <w:t>JS-WT-JC-0</w:t>
    </w:r>
    <w:r>
      <w:rPr>
        <w:rFonts w:hint="eastAsia" w:ascii="宋体" w:hAnsi="宋体"/>
        <w:b/>
        <w:sz w:val="18"/>
        <w:szCs w:val="18"/>
        <w:lang w:val="en-US" w:eastAsia="zh-CN"/>
      </w:rPr>
      <w:t>50</w:t>
    </w:r>
    <w:r>
      <w:rPr>
        <w:rFonts w:hint="eastAsia" w:ascii="宋体" w:hAnsi="宋体"/>
        <w:b/>
        <w:sz w:val="18"/>
        <w:szCs w:val="18"/>
      </w:rPr>
      <w:t>（</w:t>
    </w:r>
    <w:r>
      <w:rPr>
        <w:rFonts w:hint="eastAsia" w:ascii="宋体" w:hAnsi="宋体"/>
        <w:b/>
        <w:sz w:val="18"/>
        <w:szCs w:val="18"/>
        <w:lang w:val="en-US" w:eastAsia="zh-CN"/>
      </w:rPr>
      <w:t>D</w:t>
    </w:r>
    <w:r>
      <w:rPr>
        <w:rFonts w:hint="eastAsia" w:ascii="宋体" w:hAnsi="宋体"/>
        <w:b/>
        <w:sz w:val="18"/>
        <w:szCs w:val="18"/>
      </w:rPr>
      <w:t>/</w:t>
    </w:r>
    <w:r>
      <w:rPr>
        <w:rFonts w:hint="eastAsia" w:ascii="宋体" w:hAnsi="宋体"/>
        <w:b/>
        <w:sz w:val="18"/>
        <w:szCs w:val="18"/>
        <w:lang w:val="en-US" w:eastAsia="zh-CN"/>
      </w:rPr>
      <w:t>0</w:t>
    </w:r>
    <w:r>
      <w:rPr>
        <w:rFonts w:hint="eastAsia" w:ascii="宋体" w:hAnsi="宋体"/>
        <w:b/>
        <w:sz w:val="18"/>
        <w:szCs w:val="18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E1NzliZmVlYWU1NGYzYzkyNmQwZWYwMWZkMTkxZGIifQ=="/>
  </w:docVars>
  <w:rsids>
    <w:rsidRoot w:val="004D4865"/>
    <w:rsid w:val="000C53E5"/>
    <w:rsid w:val="00110268"/>
    <w:rsid w:val="001227DC"/>
    <w:rsid w:val="001D0E33"/>
    <w:rsid w:val="001D7BDA"/>
    <w:rsid w:val="002A069F"/>
    <w:rsid w:val="002A1EA7"/>
    <w:rsid w:val="003D5C0D"/>
    <w:rsid w:val="004132A7"/>
    <w:rsid w:val="004D4865"/>
    <w:rsid w:val="004E4D00"/>
    <w:rsid w:val="0053184B"/>
    <w:rsid w:val="005865DC"/>
    <w:rsid w:val="005C5306"/>
    <w:rsid w:val="005C6491"/>
    <w:rsid w:val="005D1800"/>
    <w:rsid w:val="00642AAE"/>
    <w:rsid w:val="00672FDE"/>
    <w:rsid w:val="00737189"/>
    <w:rsid w:val="007A5988"/>
    <w:rsid w:val="007A62DB"/>
    <w:rsid w:val="007D0CB6"/>
    <w:rsid w:val="0083211E"/>
    <w:rsid w:val="00956510"/>
    <w:rsid w:val="009942AD"/>
    <w:rsid w:val="00A620FF"/>
    <w:rsid w:val="00A642D7"/>
    <w:rsid w:val="00AD3DC8"/>
    <w:rsid w:val="00BA5F99"/>
    <w:rsid w:val="00BB3C95"/>
    <w:rsid w:val="00BF6036"/>
    <w:rsid w:val="00C05DC2"/>
    <w:rsid w:val="00CF00B0"/>
    <w:rsid w:val="00D11F16"/>
    <w:rsid w:val="00DF5794"/>
    <w:rsid w:val="00E33896"/>
    <w:rsid w:val="00E4213A"/>
    <w:rsid w:val="00F35C1B"/>
    <w:rsid w:val="00F9211A"/>
    <w:rsid w:val="00FB175E"/>
    <w:rsid w:val="00FC2E30"/>
    <w:rsid w:val="013D0AA6"/>
    <w:rsid w:val="0A381D3D"/>
    <w:rsid w:val="0B304B80"/>
    <w:rsid w:val="0D810FBB"/>
    <w:rsid w:val="0DD17ADE"/>
    <w:rsid w:val="0F054A5B"/>
    <w:rsid w:val="128B79E9"/>
    <w:rsid w:val="142A7B96"/>
    <w:rsid w:val="163652F4"/>
    <w:rsid w:val="1EB610C3"/>
    <w:rsid w:val="20456ADD"/>
    <w:rsid w:val="20DD48D6"/>
    <w:rsid w:val="210A0C21"/>
    <w:rsid w:val="23014317"/>
    <w:rsid w:val="238D0005"/>
    <w:rsid w:val="2A8C656C"/>
    <w:rsid w:val="2AEC14CB"/>
    <w:rsid w:val="2C2F14C5"/>
    <w:rsid w:val="312F449B"/>
    <w:rsid w:val="32CC4888"/>
    <w:rsid w:val="36746ED2"/>
    <w:rsid w:val="36A30A00"/>
    <w:rsid w:val="3C981565"/>
    <w:rsid w:val="3D040048"/>
    <w:rsid w:val="3E695319"/>
    <w:rsid w:val="412B2A5E"/>
    <w:rsid w:val="43CA7A23"/>
    <w:rsid w:val="45004F08"/>
    <w:rsid w:val="453C028A"/>
    <w:rsid w:val="48B44694"/>
    <w:rsid w:val="4A465841"/>
    <w:rsid w:val="4B4E5833"/>
    <w:rsid w:val="4F2E33FC"/>
    <w:rsid w:val="4FB271A8"/>
    <w:rsid w:val="517A23C0"/>
    <w:rsid w:val="56FD438E"/>
    <w:rsid w:val="58B97146"/>
    <w:rsid w:val="5C0E4CEC"/>
    <w:rsid w:val="5F373B61"/>
    <w:rsid w:val="5F9F267B"/>
    <w:rsid w:val="637C4BF5"/>
    <w:rsid w:val="63EA65E5"/>
    <w:rsid w:val="646911AF"/>
    <w:rsid w:val="664270BD"/>
    <w:rsid w:val="665B64AF"/>
    <w:rsid w:val="693D5C0F"/>
    <w:rsid w:val="6C99517A"/>
    <w:rsid w:val="726B61E9"/>
    <w:rsid w:val="74FD7BB0"/>
    <w:rsid w:val="75722686"/>
    <w:rsid w:val="7C236EB7"/>
    <w:rsid w:val="7C2831DC"/>
    <w:rsid w:val="7C68439E"/>
    <w:rsid w:val="7CA015E4"/>
    <w:rsid w:val="7CEF764F"/>
    <w:rsid w:val="7CF36AEF"/>
    <w:rsid w:val="7FE75D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848</Words>
  <Characters>1063</Characters>
  <Lines>6</Lines>
  <Paragraphs>1</Paragraphs>
  <TotalTime>0</TotalTime>
  <ScaleCrop>false</ScaleCrop>
  <LinksUpToDate>false</LinksUpToDate>
  <CharactersWithSpaces>1310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2020-05-21T09:41:00Z</dcterms:created>
  <dc:creator>www</dc:creator>
  <cp:lastModifiedBy>Administrator</cp:lastModifiedBy>
  <cp:lastPrinted>2021-09-16T07:58:00Z</cp:lastPrinted>
  <dcterms:modified xsi:type="dcterms:W3CDTF">2022-07-06T09:48:26Z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047688070EA34B72BDB5371BDFA4A0CD</vt:lpwstr>
  </property>
</Properties>
</file>